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91CF" w14:textId="77777777" w:rsidR="00E52526" w:rsidRDefault="00E52526"/>
    <w:p w14:paraId="03FE7544" w14:textId="61D4BBF1" w:rsidR="00E52526" w:rsidRPr="000523FB" w:rsidRDefault="00E52526">
      <w:pPr>
        <w:rPr>
          <w:sz w:val="24"/>
        </w:rPr>
      </w:pPr>
      <w:r w:rsidRPr="000523FB">
        <w:rPr>
          <w:sz w:val="24"/>
        </w:rPr>
        <w:t>April 1</w:t>
      </w:r>
      <w:r w:rsidR="00A42712">
        <w:rPr>
          <w:sz w:val="24"/>
        </w:rPr>
        <w:t>1</w:t>
      </w:r>
      <w:r w:rsidR="00675628">
        <w:rPr>
          <w:sz w:val="24"/>
        </w:rPr>
        <w:t>, 20</w:t>
      </w:r>
      <w:r w:rsidR="002123A2">
        <w:rPr>
          <w:sz w:val="24"/>
        </w:rPr>
        <w:t>2</w:t>
      </w:r>
      <w:r w:rsidR="00A42712">
        <w:rPr>
          <w:sz w:val="24"/>
        </w:rPr>
        <w:t>5</w:t>
      </w:r>
    </w:p>
    <w:p w14:paraId="53E5549E" w14:textId="77777777" w:rsidR="00E52526" w:rsidRPr="000523FB" w:rsidRDefault="00E52526">
      <w:pPr>
        <w:rPr>
          <w:sz w:val="24"/>
        </w:rPr>
      </w:pPr>
    </w:p>
    <w:p w14:paraId="1032EEFF" w14:textId="624E9BE7" w:rsidR="001E73AA" w:rsidRDefault="00E52526" w:rsidP="00A42E8F">
      <w:pPr>
        <w:jc w:val="both"/>
        <w:rPr>
          <w:sz w:val="24"/>
        </w:rPr>
      </w:pPr>
      <w:r w:rsidRPr="000523FB">
        <w:rPr>
          <w:sz w:val="24"/>
        </w:rPr>
        <w:t>This budget proposal for the fiscal year July 1</w:t>
      </w:r>
      <w:r w:rsidRPr="000523FB">
        <w:rPr>
          <w:sz w:val="24"/>
          <w:vertAlign w:val="superscript"/>
        </w:rPr>
        <w:t>st</w:t>
      </w:r>
      <w:r w:rsidR="00EF4C90" w:rsidRPr="000523FB">
        <w:rPr>
          <w:sz w:val="24"/>
        </w:rPr>
        <w:t>, 202</w:t>
      </w:r>
      <w:r w:rsidR="00A42712">
        <w:rPr>
          <w:sz w:val="24"/>
        </w:rPr>
        <w:t>5</w:t>
      </w:r>
      <w:r w:rsidR="00EF4C90" w:rsidRPr="000523FB">
        <w:rPr>
          <w:sz w:val="24"/>
        </w:rPr>
        <w:t>,</w:t>
      </w:r>
      <w:r w:rsidRPr="000523FB">
        <w:rPr>
          <w:sz w:val="24"/>
        </w:rPr>
        <w:t xml:space="preserve"> to June 30</w:t>
      </w:r>
      <w:r w:rsidRPr="000523FB">
        <w:rPr>
          <w:sz w:val="24"/>
          <w:vertAlign w:val="superscript"/>
        </w:rPr>
        <w:t>th</w:t>
      </w:r>
      <w:r w:rsidR="00675628" w:rsidRPr="000523FB">
        <w:rPr>
          <w:sz w:val="24"/>
        </w:rPr>
        <w:t>, 202</w:t>
      </w:r>
      <w:r w:rsidR="00A42712">
        <w:rPr>
          <w:sz w:val="24"/>
        </w:rPr>
        <w:t>6</w:t>
      </w:r>
      <w:r w:rsidR="00675628" w:rsidRPr="000523FB">
        <w:rPr>
          <w:sz w:val="24"/>
        </w:rPr>
        <w:t>,</w:t>
      </w:r>
      <w:r w:rsidR="00283669" w:rsidRPr="000523FB">
        <w:rPr>
          <w:sz w:val="24"/>
        </w:rPr>
        <w:t xml:space="preserve"> is an anticipated budget based on projected revenues and </w:t>
      </w:r>
      <w:r w:rsidR="0089537A" w:rsidRPr="000523FB">
        <w:rPr>
          <w:sz w:val="24"/>
        </w:rPr>
        <w:t xml:space="preserve">operational </w:t>
      </w:r>
      <w:r w:rsidR="00283669" w:rsidRPr="000523FB">
        <w:rPr>
          <w:sz w:val="24"/>
        </w:rPr>
        <w:t>expend</w:t>
      </w:r>
      <w:r w:rsidR="0089537A" w:rsidRPr="000523FB">
        <w:rPr>
          <w:sz w:val="24"/>
        </w:rPr>
        <w:t>itures during this budget cycle.</w:t>
      </w:r>
      <w:r w:rsidR="004605F7">
        <w:rPr>
          <w:sz w:val="24"/>
        </w:rPr>
        <w:t xml:space="preserve"> The expected </w:t>
      </w:r>
      <w:r w:rsidR="00A42712">
        <w:rPr>
          <w:sz w:val="24"/>
        </w:rPr>
        <w:t>total resources</w:t>
      </w:r>
      <w:r w:rsidR="00553668">
        <w:rPr>
          <w:sz w:val="24"/>
        </w:rPr>
        <w:t xml:space="preserve"> </w:t>
      </w:r>
      <w:r w:rsidR="00221EA6">
        <w:rPr>
          <w:sz w:val="24"/>
        </w:rPr>
        <w:t>are</w:t>
      </w:r>
      <w:r w:rsidR="00B66648">
        <w:rPr>
          <w:sz w:val="24"/>
        </w:rPr>
        <w:t xml:space="preserve"> </w:t>
      </w:r>
      <w:r w:rsidR="00553668">
        <w:rPr>
          <w:sz w:val="24"/>
        </w:rPr>
        <w:t>$</w:t>
      </w:r>
      <w:r w:rsidR="00221EA6">
        <w:rPr>
          <w:sz w:val="24"/>
        </w:rPr>
        <w:t>3</w:t>
      </w:r>
      <w:r w:rsidR="001F01A0">
        <w:rPr>
          <w:sz w:val="24"/>
        </w:rPr>
        <w:t>06522</w:t>
      </w:r>
      <w:r w:rsidR="00136F54">
        <w:rPr>
          <w:sz w:val="24"/>
        </w:rPr>
        <w:t xml:space="preserve">. </w:t>
      </w:r>
    </w:p>
    <w:p w14:paraId="1671C979" w14:textId="052ABD92" w:rsidR="000633D4" w:rsidRDefault="001E73AA" w:rsidP="001E73AA">
      <w:pPr>
        <w:jc w:val="both"/>
        <w:rPr>
          <w:sz w:val="24"/>
        </w:rPr>
      </w:pPr>
      <w:r>
        <w:rPr>
          <w:sz w:val="24"/>
        </w:rPr>
        <w:t>The cash on hand of</w:t>
      </w:r>
      <w:r w:rsidR="00D02DEE">
        <w:rPr>
          <w:sz w:val="24"/>
        </w:rPr>
        <w:t xml:space="preserve"> $</w:t>
      </w:r>
      <w:r>
        <w:rPr>
          <w:sz w:val="24"/>
        </w:rPr>
        <w:t>160052</w:t>
      </w:r>
      <w:r w:rsidR="00D02DEE">
        <w:rPr>
          <w:sz w:val="24"/>
        </w:rPr>
        <w:t xml:space="preserve"> </w:t>
      </w:r>
      <w:r w:rsidR="000633D4">
        <w:rPr>
          <w:sz w:val="24"/>
        </w:rPr>
        <w:t xml:space="preserve">was estimated, </w:t>
      </w:r>
      <w:r>
        <w:rPr>
          <w:sz w:val="24"/>
        </w:rPr>
        <w:t>making</w:t>
      </w:r>
      <w:r w:rsidR="000633D4">
        <w:rPr>
          <w:sz w:val="24"/>
        </w:rPr>
        <w:t xml:space="preserve"> the following assumptions:</w:t>
      </w:r>
    </w:p>
    <w:p w14:paraId="35F9970F" w14:textId="0998F2C4" w:rsidR="001E73AA" w:rsidRDefault="001E73AA" w:rsidP="001E73AA">
      <w:pPr>
        <w:jc w:val="both"/>
        <w:rPr>
          <w:sz w:val="24"/>
        </w:rPr>
      </w:pPr>
      <w:r>
        <w:rPr>
          <w:sz w:val="24"/>
        </w:rPr>
        <w:t>$269, 000 LGIP &amp; Bank balance A/O 4/30/25</w:t>
      </w:r>
      <w:r w:rsidR="001F01A0">
        <w:rPr>
          <w:sz w:val="24"/>
        </w:rPr>
        <w:t xml:space="preserve"> (carry over from land sales &amp; staffing grant, taxes)  </w:t>
      </w:r>
    </w:p>
    <w:p w14:paraId="5A592E6F" w14:textId="57A9ED4F" w:rsidR="001E73AA" w:rsidRDefault="001E73AA" w:rsidP="001E73AA">
      <w:pPr>
        <w:jc w:val="both"/>
        <w:rPr>
          <w:sz w:val="24"/>
        </w:rPr>
      </w:pPr>
      <w:r>
        <w:rPr>
          <w:sz w:val="24"/>
        </w:rPr>
        <w:t>$486 Expenses through 5/9 already processed</w:t>
      </w:r>
    </w:p>
    <w:p w14:paraId="171906E4" w14:textId="6A2CB63D" w:rsidR="001E73AA" w:rsidRDefault="001E73AA" w:rsidP="001E73AA">
      <w:pPr>
        <w:jc w:val="both"/>
        <w:rPr>
          <w:sz w:val="24"/>
        </w:rPr>
      </w:pPr>
      <w:r>
        <w:rPr>
          <w:sz w:val="24"/>
        </w:rPr>
        <w:t>$6164 Payroll through 6/30 including seasonal staffing starting 6/1</w:t>
      </w:r>
    </w:p>
    <w:p w14:paraId="717B95D0" w14:textId="0C4E46A8" w:rsidR="001E73AA" w:rsidRDefault="001E73AA" w:rsidP="001E73AA">
      <w:pPr>
        <w:jc w:val="both"/>
        <w:rPr>
          <w:sz w:val="24"/>
        </w:rPr>
      </w:pPr>
      <w:r>
        <w:rPr>
          <w:sz w:val="24"/>
        </w:rPr>
        <w:t>$1025 Accounting &amp; payroll processing through 6/30</w:t>
      </w:r>
    </w:p>
    <w:p w14:paraId="448A9FCB" w14:textId="78805A18" w:rsidR="001E73AA" w:rsidRDefault="001E73AA" w:rsidP="001E73AA">
      <w:pPr>
        <w:jc w:val="both"/>
        <w:rPr>
          <w:sz w:val="24"/>
        </w:rPr>
      </w:pPr>
      <w:r>
        <w:rPr>
          <w:sz w:val="24"/>
        </w:rPr>
        <w:t>$1691 Utilities, fuel, website through 6/30</w:t>
      </w:r>
    </w:p>
    <w:p w14:paraId="5224AF28" w14:textId="4766A07A" w:rsidR="001F01A0" w:rsidRDefault="001F01A0" w:rsidP="001E73AA">
      <w:pPr>
        <w:jc w:val="both"/>
        <w:rPr>
          <w:sz w:val="24"/>
        </w:rPr>
      </w:pPr>
      <w:r>
        <w:rPr>
          <w:sz w:val="24"/>
        </w:rPr>
        <w:t>$49,382 Vitus Construction – Direct costs</w:t>
      </w:r>
    </w:p>
    <w:p w14:paraId="1DCE100B" w14:textId="2AE1A007" w:rsidR="001F01A0" w:rsidRDefault="001F01A0" w:rsidP="001E73AA">
      <w:pPr>
        <w:jc w:val="both"/>
        <w:rPr>
          <w:sz w:val="24"/>
        </w:rPr>
      </w:pPr>
      <w:r>
        <w:rPr>
          <w:sz w:val="24"/>
        </w:rPr>
        <w:t>$43,500 Vehicle exhaust extraction system</w:t>
      </w:r>
    </w:p>
    <w:p w14:paraId="684C4333" w14:textId="28C5B8F6" w:rsidR="001F01A0" w:rsidRDefault="001F01A0" w:rsidP="001E73AA">
      <w:pPr>
        <w:jc w:val="both"/>
        <w:rPr>
          <w:sz w:val="24"/>
        </w:rPr>
      </w:pPr>
      <w:r>
        <w:rPr>
          <w:sz w:val="24"/>
        </w:rPr>
        <w:t>$4700 Additional cabinets for back hallway</w:t>
      </w:r>
    </w:p>
    <w:p w14:paraId="58F7F0E3" w14:textId="212BB9DD" w:rsidR="00580286" w:rsidRDefault="00580286" w:rsidP="001E73AA">
      <w:pPr>
        <w:jc w:val="both"/>
        <w:rPr>
          <w:sz w:val="24"/>
        </w:rPr>
      </w:pPr>
      <w:r>
        <w:rPr>
          <w:sz w:val="24"/>
        </w:rPr>
        <w:t>$2000 Miscellaneous expenses between now and 6/30</w:t>
      </w:r>
    </w:p>
    <w:p w14:paraId="75E8E41B" w14:textId="6F583DB0" w:rsidR="000633D4" w:rsidRDefault="001F01A0" w:rsidP="001F01A0">
      <w:pPr>
        <w:jc w:val="both"/>
        <w:rPr>
          <w:sz w:val="24"/>
        </w:rPr>
      </w:pPr>
      <w:r>
        <w:rPr>
          <w:sz w:val="24"/>
        </w:rPr>
        <w:t xml:space="preserve">The projected tax revenue of $111970 (last </w:t>
      </w:r>
      <w:r>
        <w:rPr>
          <w:sz w:val="24"/>
        </w:rPr>
        <w:t>year’s</w:t>
      </w:r>
      <w:r>
        <w:rPr>
          <w:sz w:val="24"/>
        </w:rPr>
        <w:t xml:space="preserve"> projected</w:t>
      </w:r>
      <w:r>
        <w:rPr>
          <w:sz w:val="24"/>
        </w:rPr>
        <w:t xml:space="preserve"> taxes</w:t>
      </w:r>
      <w:r>
        <w:rPr>
          <w:sz w:val="24"/>
        </w:rPr>
        <w:t xml:space="preserve"> +3%) is based on the permanent assessed tax rate of $2.1865 per $1000.00 assessed value, with an overall estimated assessed value of $48,324,030 within the </w:t>
      </w:r>
      <w:r w:rsidRPr="003D6570">
        <w:rPr>
          <w:sz w:val="24"/>
        </w:rPr>
        <w:t>district</w:t>
      </w:r>
    </w:p>
    <w:p w14:paraId="1FEC23F7" w14:textId="776693B3" w:rsidR="00D02DEE" w:rsidRDefault="00D02DEE" w:rsidP="000633D4">
      <w:pPr>
        <w:jc w:val="both"/>
        <w:rPr>
          <w:sz w:val="24"/>
        </w:rPr>
      </w:pPr>
      <w:r>
        <w:rPr>
          <w:sz w:val="24"/>
        </w:rPr>
        <w:t xml:space="preserve"> </w:t>
      </w:r>
      <w:r w:rsidR="001F01A0">
        <w:rPr>
          <w:sz w:val="24"/>
        </w:rPr>
        <w:t>T</w:t>
      </w:r>
      <w:r>
        <w:rPr>
          <w:sz w:val="24"/>
        </w:rPr>
        <w:t>his budget proposa</w:t>
      </w:r>
      <w:r w:rsidR="00811A77">
        <w:rPr>
          <w:sz w:val="24"/>
        </w:rPr>
        <w:t xml:space="preserve">l was formulated to prioritize funds to meet the </w:t>
      </w:r>
      <w:r w:rsidR="00811A77" w:rsidRPr="003D6570">
        <w:rPr>
          <w:sz w:val="24"/>
        </w:rPr>
        <w:t>district</w:t>
      </w:r>
      <w:r w:rsidR="00B66648" w:rsidRPr="003D6570">
        <w:rPr>
          <w:sz w:val="24"/>
        </w:rPr>
        <w:t>’</w:t>
      </w:r>
      <w:r w:rsidR="00811A77" w:rsidRPr="003D6570">
        <w:rPr>
          <w:sz w:val="24"/>
        </w:rPr>
        <w:t>s</w:t>
      </w:r>
      <w:r w:rsidR="00811A77">
        <w:rPr>
          <w:sz w:val="24"/>
        </w:rPr>
        <w:t xml:space="preserve"> needs to provide quality fire and life safety services to the community of Wolf Creek and surrounding areas.  </w:t>
      </w:r>
    </w:p>
    <w:p w14:paraId="1CF0E5B6" w14:textId="77777777" w:rsidR="00E012F6" w:rsidRDefault="00283669" w:rsidP="009A5AC1">
      <w:pPr>
        <w:jc w:val="both"/>
        <w:rPr>
          <w:sz w:val="24"/>
        </w:rPr>
      </w:pPr>
      <w:r w:rsidRPr="000523FB">
        <w:rPr>
          <w:sz w:val="24"/>
        </w:rPr>
        <w:t xml:space="preserve">This </w:t>
      </w:r>
      <w:r w:rsidR="005D27B1" w:rsidRPr="000523FB">
        <w:rPr>
          <w:sz w:val="24"/>
        </w:rPr>
        <w:t>year’s</w:t>
      </w:r>
      <w:r w:rsidR="006C145A" w:rsidRPr="000523FB">
        <w:rPr>
          <w:sz w:val="24"/>
        </w:rPr>
        <w:t xml:space="preserve"> budget focuses on </w:t>
      </w:r>
      <w:r w:rsidR="00E012F6">
        <w:rPr>
          <w:sz w:val="24"/>
        </w:rPr>
        <w:t xml:space="preserve">the </w:t>
      </w:r>
      <w:r w:rsidR="001F01A0">
        <w:rPr>
          <w:sz w:val="24"/>
        </w:rPr>
        <w:t>sale of excess equipment, downsizing and general organization of equipment and apparatus</w:t>
      </w:r>
      <w:r w:rsidR="0089537A" w:rsidRPr="000523FB">
        <w:rPr>
          <w:sz w:val="24"/>
        </w:rPr>
        <w:t xml:space="preserve">. </w:t>
      </w:r>
      <w:r w:rsidR="00896469">
        <w:rPr>
          <w:sz w:val="24"/>
        </w:rPr>
        <w:t>T</w:t>
      </w:r>
      <w:r w:rsidR="00603D7A">
        <w:rPr>
          <w:sz w:val="24"/>
        </w:rPr>
        <w:t>his budget</w:t>
      </w:r>
      <w:r w:rsidR="000523FB" w:rsidRPr="000523FB">
        <w:rPr>
          <w:sz w:val="24"/>
        </w:rPr>
        <w:t xml:space="preserve"> proposal</w:t>
      </w:r>
      <w:r w:rsidR="0089537A" w:rsidRPr="000523FB">
        <w:rPr>
          <w:sz w:val="24"/>
        </w:rPr>
        <w:t xml:space="preserve"> </w:t>
      </w:r>
      <w:r w:rsidR="005D27B1" w:rsidRPr="000523FB">
        <w:rPr>
          <w:sz w:val="24"/>
        </w:rPr>
        <w:t xml:space="preserve">is intended to </w:t>
      </w:r>
      <w:r w:rsidR="00152240" w:rsidRPr="000523FB">
        <w:rPr>
          <w:sz w:val="24"/>
        </w:rPr>
        <w:t>set the stage to lessen the</w:t>
      </w:r>
      <w:r w:rsidR="005D27B1" w:rsidRPr="000523FB">
        <w:rPr>
          <w:sz w:val="24"/>
        </w:rPr>
        <w:t xml:space="preserve"> impact </w:t>
      </w:r>
      <w:r w:rsidR="00B66648" w:rsidRPr="003D6570">
        <w:rPr>
          <w:sz w:val="24"/>
        </w:rPr>
        <w:t>on</w:t>
      </w:r>
      <w:r w:rsidR="005D27B1" w:rsidRPr="00B66648">
        <w:rPr>
          <w:color w:val="FF0000"/>
          <w:sz w:val="24"/>
        </w:rPr>
        <w:t xml:space="preserve"> </w:t>
      </w:r>
      <w:r w:rsidR="005D27B1" w:rsidRPr="000523FB">
        <w:rPr>
          <w:sz w:val="24"/>
        </w:rPr>
        <w:t xml:space="preserve">future budgets by taking a </w:t>
      </w:r>
      <w:r w:rsidR="00811A77">
        <w:rPr>
          <w:sz w:val="24"/>
        </w:rPr>
        <w:t xml:space="preserve">responsible </w:t>
      </w:r>
      <w:r w:rsidR="005D27B1" w:rsidRPr="000523FB">
        <w:rPr>
          <w:sz w:val="24"/>
        </w:rPr>
        <w:t xml:space="preserve">proactive approach to </w:t>
      </w:r>
      <w:proofErr w:type="gramStart"/>
      <w:r w:rsidR="005D27B1" w:rsidRPr="000523FB">
        <w:rPr>
          <w:sz w:val="24"/>
        </w:rPr>
        <w:t>meet</w:t>
      </w:r>
      <w:proofErr w:type="gramEnd"/>
      <w:r w:rsidR="005D27B1" w:rsidRPr="000523FB">
        <w:rPr>
          <w:sz w:val="24"/>
        </w:rPr>
        <w:t xml:space="preserve"> </w:t>
      </w:r>
      <w:r w:rsidR="005D27B1" w:rsidRPr="003D6570">
        <w:rPr>
          <w:sz w:val="24"/>
        </w:rPr>
        <w:t xml:space="preserve">the </w:t>
      </w:r>
      <w:r w:rsidR="00B66648" w:rsidRPr="003D6570">
        <w:rPr>
          <w:sz w:val="24"/>
        </w:rPr>
        <w:t>department’s</w:t>
      </w:r>
      <w:r w:rsidR="005D27B1" w:rsidRPr="003D6570">
        <w:rPr>
          <w:sz w:val="24"/>
        </w:rPr>
        <w:t xml:space="preserve"> </w:t>
      </w:r>
      <w:r w:rsidR="005D27B1" w:rsidRPr="000523FB">
        <w:rPr>
          <w:sz w:val="24"/>
        </w:rPr>
        <w:t>future</w:t>
      </w:r>
      <w:r w:rsidR="00811A77">
        <w:rPr>
          <w:sz w:val="24"/>
        </w:rPr>
        <w:t xml:space="preserve"> goals and plans</w:t>
      </w:r>
      <w:r w:rsidR="000523FB" w:rsidRPr="000523FB">
        <w:rPr>
          <w:sz w:val="24"/>
        </w:rPr>
        <w:t>.</w:t>
      </w:r>
    </w:p>
    <w:p w14:paraId="3CFC0ED8" w14:textId="705DA4CB" w:rsidR="00FC0BBA" w:rsidRDefault="009F1BF3" w:rsidP="009A5AC1">
      <w:pPr>
        <w:jc w:val="both"/>
        <w:rPr>
          <w:sz w:val="24"/>
        </w:rPr>
      </w:pPr>
      <w:r>
        <w:rPr>
          <w:sz w:val="24"/>
        </w:rPr>
        <w:t xml:space="preserve"> </w:t>
      </w:r>
      <w:r w:rsidR="00506AB9">
        <w:rPr>
          <w:sz w:val="24"/>
        </w:rPr>
        <w:t xml:space="preserve">As a result of the </w:t>
      </w:r>
      <w:r w:rsidR="00C82E5F">
        <w:rPr>
          <w:sz w:val="24"/>
        </w:rPr>
        <w:t xml:space="preserve">station improvements made possible </w:t>
      </w:r>
      <w:r w:rsidR="00C42854">
        <w:rPr>
          <w:sz w:val="24"/>
        </w:rPr>
        <w:t xml:space="preserve">by the </w:t>
      </w:r>
      <w:r>
        <w:rPr>
          <w:sz w:val="24"/>
        </w:rPr>
        <w:t>Seismic Rehabilitation Grant</w:t>
      </w:r>
      <w:r w:rsidR="006603FF">
        <w:rPr>
          <w:sz w:val="24"/>
        </w:rPr>
        <w:t xml:space="preserve"> </w:t>
      </w:r>
      <w:r w:rsidR="00940585">
        <w:rPr>
          <w:sz w:val="24"/>
        </w:rPr>
        <w:t>future costs for maintenance, utilities</w:t>
      </w:r>
      <w:r w:rsidR="00BA6166">
        <w:rPr>
          <w:sz w:val="24"/>
        </w:rPr>
        <w:t xml:space="preserve"> and station equipment needs will be significantly reduced going forward</w:t>
      </w:r>
      <w:r w:rsidR="00334F3A">
        <w:rPr>
          <w:sz w:val="24"/>
        </w:rPr>
        <w:t xml:space="preserve">. </w:t>
      </w:r>
    </w:p>
    <w:p w14:paraId="5EAF3BAA" w14:textId="53C1DD4F" w:rsidR="003A6264" w:rsidRDefault="00B66648" w:rsidP="009A5AC1">
      <w:pPr>
        <w:jc w:val="both"/>
        <w:rPr>
          <w:sz w:val="24"/>
        </w:rPr>
      </w:pPr>
      <w:r w:rsidRPr="003D6570">
        <w:rPr>
          <w:sz w:val="24"/>
        </w:rPr>
        <w:t xml:space="preserve">The budget line </w:t>
      </w:r>
      <w:r>
        <w:rPr>
          <w:sz w:val="24"/>
        </w:rPr>
        <w:t>“</w:t>
      </w:r>
      <w:r w:rsidR="00943378">
        <w:rPr>
          <w:sz w:val="24"/>
        </w:rPr>
        <w:t xml:space="preserve">Sale of </w:t>
      </w:r>
      <w:r w:rsidR="00B87192">
        <w:rPr>
          <w:sz w:val="24"/>
        </w:rPr>
        <w:t>S</w:t>
      </w:r>
      <w:r w:rsidR="00943378">
        <w:rPr>
          <w:sz w:val="24"/>
        </w:rPr>
        <w:t xml:space="preserve">urplus </w:t>
      </w:r>
      <w:r w:rsidR="00B87192">
        <w:rPr>
          <w:sz w:val="24"/>
        </w:rPr>
        <w:t>E</w:t>
      </w:r>
      <w:r w:rsidR="00943378">
        <w:rPr>
          <w:sz w:val="24"/>
        </w:rPr>
        <w:t>quipment</w:t>
      </w:r>
      <w:r w:rsidRPr="003D6570">
        <w:rPr>
          <w:sz w:val="24"/>
        </w:rPr>
        <w:t>” was</w:t>
      </w:r>
      <w:r w:rsidR="00943378" w:rsidRPr="003D6570">
        <w:rPr>
          <w:sz w:val="24"/>
        </w:rPr>
        <w:t xml:space="preserve"> </w:t>
      </w:r>
      <w:r w:rsidR="00E012F6">
        <w:rPr>
          <w:sz w:val="24"/>
        </w:rPr>
        <w:t xml:space="preserve">reduced to $25,000 </w:t>
      </w:r>
      <w:r w:rsidR="00A47839">
        <w:rPr>
          <w:sz w:val="24"/>
        </w:rPr>
        <w:t xml:space="preserve">with hope of selling some of the excess equipment in this current budget year. Items needing to be sold are an </w:t>
      </w:r>
      <w:r w:rsidR="00C51C9A">
        <w:rPr>
          <w:sz w:val="24"/>
        </w:rPr>
        <w:t xml:space="preserve">Engine, </w:t>
      </w:r>
      <w:r w:rsidR="00C51C9A">
        <w:rPr>
          <w:sz w:val="24"/>
        </w:rPr>
        <w:lastRenderedPageBreak/>
        <w:t>Water Tender</w:t>
      </w:r>
      <w:r w:rsidR="0039366A">
        <w:rPr>
          <w:sz w:val="24"/>
        </w:rPr>
        <w:t>, Mi</w:t>
      </w:r>
      <w:r w:rsidR="008F3337">
        <w:rPr>
          <w:sz w:val="24"/>
        </w:rPr>
        <w:t>litary 6x6</w:t>
      </w:r>
      <w:r w:rsidR="00A42E8F">
        <w:rPr>
          <w:sz w:val="24"/>
        </w:rPr>
        <w:t>,</w:t>
      </w:r>
      <w:r w:rsidR="008F3337">
        <w:rPr>
          <w:sz w:val="24"/>
        </w:rPr>
        <w:t xml:space="preserve"> </w:t>
      </w:r>
      <w:r w:rsidR="00C51C9A">
        <w:rPr>
          <w:sz w:val="24"/>
        </w:rPr>
        <w:t xml:space="preserve">two ambulances, </w:t>
      </w:r>
      <w:r w:rsidR="00A47839">
        <w:rPr>
          <w:sz w:val="24"/>
        </w:rPr>
        <w:t xml:space="preserve">several generators and pumps, </w:t>
      </w:r>
      <w:r w:rsidR="00C236A2">
        <w:rPr>
          <w:sz w:val="24"/>
        </w:rPr>
        <w:t>in addition to any hose, fittings or valves that are no longer needed</w:t>
      </w:r>
      <w:r w:rsidR="00E72987">
        <w:rPr>
          <w:sz w:val="24"/>
        </w:rPr>
        <w:t>.</w:t>
      </w:r>
    </w:p>
    <w:p w14:paraId="412C8A28" w14:textId="0AF78D2C" w:rsidR="009F1BF3" w:rsidRDefault="00976ECA" w:rsidP="009A5AC1">
      <w:pPr>
        <w:jc w:val="both"/>
        <w:rPr>
          <w:sz w:val="24"/>
        </w:rPr>
      </w:pPr>
      <w:r>
        <w:rPr>
          <w:sz w:val="24"/>
        </w:rPr>
        <w:t>Currently</w:t>
      </w:r>
      <w:r w:rsidR="00F7548F">
        <w:rPr>
          <w:sz w:val="24"/>
        </w:rPr>
        <w:t xml:space="preserve"> there are no funds in a dedicated Reserve Fund</w:t>
      </w:r>
      <w:r w:rsidR="00CF1794">
        <w:rPr>
          <w:sz w:val="24"/>
        </w:rPr>
        <w:t>.</w:t>
      </w:r>
      <w:r w:rsidR="00E41041">
        <w:rPr>
          <w:sz w:val="24"/>
        </w:rPr>
        <w:t xml:space="preserve"> </w:t>
      </w:r>
      <w:r w:rsidR="00BD1D48">
        <w:rPr>
          <w:sz w:val="24"/>
        </w:rPr>
        <w:t>Sale proceeds</w:t>
      </w:r>
      <w:r>
        <w:rPr>
          <w:sz w:val="24"/>
        </w:rPr>
        <w:t xml:space="preserve"> or </w:t>
      </w:r>
      <w:r w:rsidR="002834D3">
        <w:rPr>
          <w:sz w:val="24"/>
        </w:rPr>
        <w:t>funds could be set aside in a reserve fund for apparatus etc.</w:t>
      </w:r>
      <w:r w:rsidR="004122F7">
        <w:rPr>
          <w:sz w:val="24"/>
        </w:rPr>
        <w:t xml:space="preserve"> If</w:t>
      </w:r>
      <w:r w:rsidR="00C767A5">
        <w:rPr>
          <w:sz w:val="24"/>
        </w:rPr>
        <w:t xml:space="preserve"> funds are moved into a “Reserve Fund”</w:t>
      </w:r>
      <w:r w:rsidR="004122F7">
        <w:rPr>
          <w:sz w:val="24"/>
        </w:rPr>
        <w:t>,</w:t>
      </w:r>
      <w:r w:rsidR="00C767A5">
        <w:rPr>
          <w:sz w:val="24"/>
        </w:rPr>
        <w:t xml:space="preserve"> then </w:t>
      </w:r>
      <w:r w:rsidR="00C767A5" w:rsidRPr="003D6570">
        <w:rPr>
          <w:sz w:val="24"/>
        </w:rPr>
        <w:t>those funds can only be used for which they were established</w:t>
      </w:r>
      <w:r w:rsidR="00C767A5">
        <w:rPr>
          <w:sz w:val="24"/>
        </w:rPr>
        <w:t xml:space="preserve">. </w:t>
      </w:r>
      <w:r w:rsidR="004122F7">
        <w:rPr>
          <w:sz w:val="24"/>
        </w:rPr>
        <w:t xml:space="preserve">It is preferred to have the funds available </w:t>
      </w:r>
      <w:r w:rsidR="00130CDF">
        <w:rPr>
          <w:sz w:val="24"/>
        </w:rPr>
        <w:t>for “any”</w:t>
      </w:r>
      <w:r w:rsidR="004122F7">
        <w:rPr>
          <w:sz w:val="24"/>
        </w:rPr>
        <w:t xml:space="preserve"> district needs.</w:t>
      </w:r>
    </w:p>
    <w:p w14:paraId="5ECB0AC8" w14:textId="77777777" w:rsidR="00505ED3" w:rsidRDefault="002123A2" w:rsidP="009A5AC1">
      <w:pPr>
        <w:jc w:val="both"/>
        <w:rPr>
          <w:sz w:val="24"/>
        </w:rPr>
      </w:pPr>
      <w:r>
        <w:rPr>
          <w:sz w:val="24"/>
        </w:rPr>
        <w:t>To</w:t>
      </w:r>
      <w:r w:rsidR="00130CDF">
        <w:rPr>
          <w:sz w:val="24"/>
        </w:rPr>
        <w:t xml:space="preserve"> simplify the budget</w:t>
      </w:r>
      <w:r w:rsidR="00B66648">
        <w:rPr>
          <w:sz w:val="24"/>
        </w:rPr>
        <w:t>,</w:t>
      </w:r>
      <w:r w:rsidR="00130CDF">
        <w:rPr>
          <w:sz w:val="24"/>
        </w:rPr>
        <w:t xml:space="preserve"> and condense the budget layout</w:t>
      </w:r>
      <w:r w:rsidR="00B66648">
        <w:rPr>
          <w:sz w:val="24"/>
        </w:rPr>
        <w:t>,</w:t>
      </w:r>
      <w:r w:rsidR="00130CDF">
        <w:rPr>
          <w:sz w:val="24"/>
        </w:rPr>
        <w:t xml:space="preserve"> some </w:t>
      </w:r>
      <w:r w:rsidR="00675628">
        <w:rPr>
          <w:sz w:val="24"/>
        </w:rPr>
        <w:t>line items</w:t>
      </w:r>
      <w:r w:rsidR="00D7376F">
        <w:rPr>
          <w:sz w:val="24"/>
        </w:rPr>
        <w:t xml:space="preserve"> have been</w:t>
      </w:r>
      <w:r w:rsidR="00F96631">
        <w:rPr>
          <w:sz w:val="24"/>
        </w:rPr>
        <w:t xml:space="preserve"> </w:t>
      </w:r>
      <w:r w:rsidR="00AF2044">
        <w:rPr>
          <w:sz w:val="24"/>
        </w:rPr>
        <w:t>removed, added,</w:t>
      </w:r>
      <w:r w:rsidR="00D7376F">
        <w:rPr>
          <w:sz w:val="24"/>
        </w:rPr>
        <w:t xml:space="preserve"> </w:t>
      </w:r>
      <w:r w:rsidR="00AF2044">
        <w:rPr>
          <w:sz w:val="24"/>
        </w:rPr>
        <w:t xml:space="preserve">or </w:t>
      </w:r>
      <w:r w:rsidR="00D7376F">
        <w:rPr>
          <w:sz w:val="24"/>
        </w:rPr>
        <w:t>merged into another category</w:t>
      </w:r>
      <w:r w:rsidR="00F96631">
        <w:rPr>
          <w:sz w:val="24"/>
        </w:rPr>
        <w:t xml:space="preserve"> from the previous year’s budget. </w:t>
      </w:r>
      <w:r w:rsidR="00130CDF">
        <w:rPr>
          <w:sz w:val="24"/>
        </w:rPr>
        <w:t xml:space="preserve"> Each of those line-</w:t>
      </w:r>
      <w:r w:rsidR="00D7376F">
        <w:rPr>
          <w:sz w:val="24"/>
        </w:rPr>
        <w:t>items have been identified below.</w:t>
      </w:r>
    </w:p>
    <w:p w14:paraId="062DA3EB" w14:textId="7F2EEDFF" w:rsidR="002123A2" w:rsidRPr="003D6394" w:rsidRDefault="00130CDF" w:rsidP="00C96C32">
      <w:pPr>
        <w:jc w:val="both"/>
        <w:rPr>
          <w:b/>
          <w:sz w:val="24"/>
          <w:u w:val="single"/>
        </w:rPr>
      </w:pPr>
      <w:r w:rsidRPr="00C96C32">
        <w:rPr>
          <w:b/>
          <w:sz w:val="24"/>
          <w:u w:val="single"/>
        </w:rPr>
        <w:t>Budget Items Removed</w:t>
      </w:r>
    </w:p>
    <w:p w14:paraId="528A69C1" w14:textId="2748CC67" w:rsidR="0087232E" w:rsidRPr="00931D84" w:rsidRDefault="00D93E00" w:rsidP="00C96C32">
      <w:pPr>
        <w:jc w:val="both"/>
        <w:rPr>
          <w:iCs/>
          <w:sz w:val="24"/>
        </w:rPr>
      </w:pPr>
      <w:r>
        <w:rPr>
          <w:iCs/>
          <w:sz w:val="24"/>
        </w:rPr>
        <w:t>61210 &amp; 61300</w:t>
      </w:r>
      <w:r w:rsidR="00505ED3">
        <w:rPr>
          <w:iCs/>
          <w:sz w:val="24"/>
        </w:rPr>
        <w:t xml:space="preserve"> FFA Billing Proceeds &amp; Personnel Costs</w:t>
      </w:r>
    </w:p>
    <w:p w14:paraId="2307E6C2" w14:textId="77777777" w:rsidR="00C96C32" w:rsidRDefault="00C96C32" w:rsidP="00C96C3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Budget Items Merged</w:t>
      </w:r>
    </w:p>
    <w:p w14:paraId="134DE704" w14:textId="38EFD8EE" w:rsidR="0087232E" w:rsidRPr="00DE2F9A" w:rsidRDefault="00DE2F9A" w:rsidP="00F96631">
      <w:pPr>
        <w:jc w:val="both"/>
        <w:rPr>
          <w:bCs/>
          <w:sz w:val="24"/>
        </w:rPr>
      </w:pPr>
      <w:r>
        <w:rPr>
          <w:bCs/>
          <w:sz w:val="24"/>
        </w:rPr>
        <w:t>None.</w:t>
      </w:r>
    </w:p>
    <w:p w14:paraId="2EA43ABD" w14:textId="546860B7" w:rsidR="00FC288D" w:rsidRDefault="00FC288D" w:rsidP="00F96631">
      <w:pPr>
        <w:jc w:val="both"/>
        <w:rPr>
          <w:b/>
          <w:sz w:val="24"/>
          <w:u w:val="single"/>
        </w:rPr>
      </w:pPr>
      <w:r w:rsidRPr="00C96C32">
        <w:rPr>
          <w:b/>
          <w:sz w:val="24"/>
          <w:u w:val="single"/>
        </w:rPr>
        <w:t>Budget Items</w:t>
      </w:r>
      <w:r w:rsidR="00505ED3">
        <w:rPr>
          <w:b/>
          <w:sz w:val="24"/>
          <w:u w:val="single"/>
        </w:rPr>
        <w:t xml:space="preserve"> of note</w:t>
      </w:r>
    </w:p>
    <w:p w14:paraId="6A22703D" w14:textId="4B25A24B" w:rsidR="00505ED3" w:rsidRDefault="00505ED3" w:rsidP="00F96631">
      <w:pPr>
        <w:jc w:val="both"/>
        <w:rPr>
          <w:bCs/>
          <w:sz w:val="24"/>
        </w:rPr>
      </w:pPr>
      <w:r>
        <w:rPr>
          <w:bCs/>
          <w:sz w:val="24"/>
        </w:rPr>
        <w:t>61070 Increased as apparatus will now have to be sent out for pump testing</w:t>
      </w:r>
    </w:p>
    <w:p w14:paraId="6352F0CA" w14:textId="15B8C140" w:rsidR="00505ED3" w:rsidRDefault="00505ED3" w:rsidP="00F96631">
      <w:pPr>
        <w:jc w:val="both"/>
        <w:rPr>
          <w:bCs/>
          <w:sz w:val="24"/>
        </w:rPr>
      </w:pPr>
      <w:r>
        <w:rPr>
          <w:bCs/>
          <w:sz w:val="24"/>
        </w:rPr>
        <w:t xml:space="preserve">61130 Although decreased due to a refund of the </w:t>
      </w:r>
      <w:proofErr w:type="gramStart"/>
      <w:r>
        <w:rPr>
          <w:bCs/>
          <w:sz w:val="24"/>
        </w:rPr>
        <w:t>builders</w:t>
      </w:r>
      <w:proofErr w:type="gramEnd"/>
      <w:r>
        <w:rPr>
          <w:bCs/>
          <w:sz w:val="24"/>
        </w:rPr>
        <w:t xml:space="preserve"> risk policies for the construction, amount was increased 15% overall due to anticipated increases.</w:t>
      </w:r>
    </w:p>
    <w:p w14:paraId="2B38C37F" w14:textId="6BDA700A" w:rsidR="00505ED3" w:rsidRDefault="00505ED3" w:rsidP="00F96631">
      <w:pPr>
        <w:jc w:val="both"/>
        <w:rPr>
          <w:bCs/>
          <w:sz w:val="24"/>
        </w:rPr>
      </w:pPr>
      <w:r>
        <w:rPr>
          <w:bCs/>
          <w:sz w:val="24"/>
        </w:rPr>
        <w:t>61143 Significant increases due to required audit, should be able to return to normal next year</w:t>
      </w:r>
    </w:p>
    <w:p w14:paraId="12B80723" w14:textId="77777777" w:rsidR="00505ED3" w:rsidRDefault="00505ED3" w:rsidP="00F96631">
      <w:pPr>
        <w:jc w:val="both"/>
        <w:rPr>
          <w:bCs/>
          <w:sz w:val="24"/>
        </w:rPr>
      </w:pPr>
    </w:p>
    <w:p w14:paraId="569EF02B" w14:textId="77777777" w:rsidR="00F96631" w:rsidRPr="00F96631" w:rsidRDefault="00F96631" w:rsidP="00F96631">
      <w:pPr>
        <w:jc w:val="both"/>
        <w:rPr>
          <w:sz w:val="24"/>
          <w:u w:val="single"/>
        </w:rPr>
      </w:pPr>
    </w:p>
    <w:p w14:paraId="1C4DA5A1" w14:textId="77777777" w:rsidR="00675628" w:rsidRDefault="000523FB" w:rsidP="000523FB">
      <w:pPr>
        <w:jc w:val="both"/>
        <w:rPr>
          <w:sz w:val="24"/>
        </w:rPr>
      </w:pPr>
      <w:r w:rsidRPr="000523FB">
        <w:rPr>
          <w:sz w:val="24"/>
        </w:rPr>
        <w:t xml:space="preserve"> </w:t>
      </w:r>
      <w:r w:rsidR="005D27B1" w:rsidRPr="000523FB">
        <w:rPr>
          <w:sz w:val="24"/>
        </w:rPr>
        <w:t xml:space="preserve"> </w:t>
      </w:r>
      <w:r w:rsidR="00F57EC8">
        <w:rPr>
          <w:sz w:val="24"/>
        </w:rPr>
        <w:t xml:space="preserve">Prepared by </w:t>
      </w:r>
    </w:p>
    <w:p w14:paraId="38684D9A" w14:textId="7FEB76DF" w:rsidR="00F57EC8" w:rsidRDefault="00675628" w:rsidP="000523FB">
      <w:pPr>
        <w:jc w:val="both"/>
        <w:rPr>
          <w:sz w:val="24"/>
        </w:rPr>
      </w:pPr>
      <w:r>
        <w:rPr>
          <w:sz w:val="24"/>
        </w:rPr>
        <w:t xml:space="preserve">  </w:t>
      </w:r>
      <w:r w:rsidR="00F57EC8">
        <w:rPr>
          <w:sz w:val="24"/>
        </w:rPr>
        <w:t>Bill Atchley</w:t>
      </w:r>
      <w:r>
        <w:rPr>
          <w:sz w:val="24"/>
        </w:rPr>
        <w:t>, Fire Chief</w:t>
      </w:r>
    </w:p>
    <w:p w14:paraId="1475CEE3" w14:textId="77777777" w:rsidR="00F57EC8" w:rsidRDefault="00F57EC8" w:rsidP="000523FB">
      <w:pPr>
        <w:jc w:val="both"/>
        <w:rPr>
          <w:sz w:val="24"/>
        </w:rPr>
      </w:pPr>
    </w:p>
    <w:p w14:paraId="068E87F3" w14:textId="77777777" w:rsidR="00F57EC8" w:rsidRPr="000523FB" w:rsidRDefault="00F57EC8" w:rsidP="000523FB">
      <w:pPr>
        <w:jc w:val="both"/>
        <w:rPr>
          <w:sz w:val="24"/>
        </w:rPr>
      </w:pPr>
    </w:p>
    <w:sectPr w:rsidR="00F57EC8" w:rsidRPr="000523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DE0A" w14:textId="77777777" w:rsidR="006E1366" w:rsidRDefault="006E1366" w:rsidP="00E52526">
      <w:pPr>
        <w:spacing w:after="0" w:line="240" w:lineRule="auto"/>
      </w:pPr>
      <w:r>
        <w:separator/>
      </w:r>
    </w:p>
  </w:endnote>
  <w:endnote w:type="continuationSeparator" w:id="0">
    <w:p w14:paraId="38D3F81C" w14:textId="77777777" w:rsidR="006E1366" w:rsidRDefault="006E1366" w:rsidP="00E5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2D98" w14:textId="77777777" w:rsidR="006E1366" w:rsidRDefault="006E1366" w:rsidP="00E52526">
      <w:pPr>
        <w:spacing w:after="0" w:line="240" w:lineRule="auto"/>
      </w:pPr>
      <w:r>
        <w:separator/>
      </w:r>
    </w:p>
  </w:footnote>
  <w:footnote w:type="continuationSeparator" w:id="0">
    <w:p w14:paraId="5CFD0983" w14:textId="77777777" w:rsidR="006E1366" w:rsidRDefault="006E1366" w:rsidP="00E5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CEA4" w14:textId="77777777" w:rsidR="00E52526" w:rsidRPr="00E52526" w:rsidRDefault="00E52526" w:rsidP="00E52526">
    <w:pPr>
      <w:pStyle w:val="Header"/>
      <w:jc w:val="center"/>
      <w:rPr>
        <w:b/>
        <w:i/>
        <w:sz w:val="36"/>
      </w:rPr>
    </w:pPr>
    <w:r w:rsidRPr="00E52526">
      <w:rPr>
        <w:b/>
        <w:i/>
        <w:sz w:val="36"/>
      </w:rPr>
      <w:t>Wolf Creek Rural Fire Protection District</w:t>
    </w:r>
  </w:p>
  <w:p w14:paraId="02A12D2B" w14:textId="77777777" w:rsidR="00E52526" w:rsidRPr="00E52526" w:rsidRDefault="00E52526" w:rsidP="00E52526">
    <w:pPr>
      <w:pStyle w:val="Header"/>
      <w:jc w:val="center"/>
      <w:rPr>
        <w:b/>
        <w:sz w:val="24"/>
      </w:rPr>
    </w:pPr>
    <w:r w:rsidRPr="00E52526">
      <w:rPr>
        <w:b/>
        <w:sz w:val="24"/>
      </w:rPr>
      <w:t>Budget Message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26"/>
    <w:rsid w:val="000523FB"/>
    <w:rsid w:val="000633D4"/>
    <w:rsid w:val="00072412"/>
    <w:rsid w:val="000A2901"/>
    <w:rsid w:val="000A3DE4"/>
    <w:rsid w:val="000A48CB"/>
    <w:rsid w:val="000C54F5"/>
    <w:rsid w:val="000F207B"/>
    <w:rsid w:val="0010285E"/>
    <w:rsid w:val="00127B1C"/>
    <w:rsid w:val="00130CDF"/>
    <w:rsid w:val="00136F54"/>
    <w:rsid w:val="00152240"/>
    <w:rsid w:val="001913C4"/>
    <w:rsid w:val="001B5F58"/>
    <w:rsid w:val="001E73AA"/>
    <w:rsid w:val="001F01A0"/>
    <w:rsid w:val="00201BD9"/>
    <w:rsid w:val="002123A2"/>
    <w:rsid w:val="00221EA6"/>
    <w:rsid w:val="0023421F"/>
    <w:rsid w:val="00245527"/>
    <w:rsid w:val="0026603C"/>
    <w:rsid w:val="002666F1"/>
    <w:rsid w:val="002834D3"/>
    <w:rsid w:val="00283669"/>
    <w:rsid w:val="002C084E"/>
    <w:rsid w:val="00334F3A"/>
    <w:rsid w:val="00343D28"/>
    <w:rsid w:val="00355FEB"/>
    <w:rsid w:val="0039366A"/>
    <w:rsid w:val="003949AB"/>
    <w:rsid w:val="003A6264"/>
    <w:rsid w:val="003D6394"/>
    <w:rsid w:val="003D6570"/>
    <w:rsid w:val="00405493"/>
    <w:rsid w:val="004122F7"/>
    <w:rsid w:val="00413F3A"/>
    <w:rsid w:val="004272E0"/>
    <w:rsid w:val="004605F7"/>
    <w:rsid w:val="00461A88"/>
    <w:rsid w:val="00474492"/>
    <w:rsid w:val="0048159A"/>
    <w:rsid w:val="004C0B2C"/>
    <w:rsid w:val="004F34D4"/>
    <w:rsid w:val="004F3EFC"/>
    <w:rsid w:val="004F765D"/>
    <w:rsid w:val="00502C3A"/>
    <w:rsid w:val="00505ED3"/>
    <w:rsid w:val="00506AB9"/>
    <w:rsid w:val="005121B2"/>
    <w:rsid w:val="00544006"/>
    <w:rsid w:val="00553668"/>
    <w:rsid w:val="005760EA"/>
    <w:rsid w:val="00580286"/>
    <w:rsid w:val="005B358D"/>
    <w:rsid w:val="005D27B1"/>
    <w:rsid w:val="005E291F"/>
    <w:rsid w:val="005E5BA4"/>
    <w:rsid w:val="00603D7A"/>
    <w:rsid w:val="0061089D"/>
    <w:rsid w:val="00612154"/>
    <w:rsid w:val="006573E1"/>
    <w:rsid w:val="006603FF"/>
    <w:rsid w:val="006615C3"/>
    <w:rsid w:val="00675628"/>
    <w:rsid w:val="006A2305"/>
    <w:rsid w:val="006B0B31"/>
    <w:rsid w:val="006C145A"/>
    <w:rsid w:val="006E1366"/>
    <w:rsid w:val="006F00DA"/>
    <w:rsid w:val="006F532D"/>
    <w:rsid w:val="006F68C8"/>
    <w:rsid w:val="00703E83"/>
    <w:rsid w:val="007232EB"/>
    <w:rsid w:val="007423D4"/>
    <w:rsid w:val="007C722E"/>
    <w:rsid w:val="00803F11"/>
    <w:rsid w:val="00811A77"/>
    <w:rsid w:val="00846D56"/>
    <w:rsid w:val="0087232E"/>
    <w:rsid w:val="0088205D"/>
    <w:rsid w:val="0089537A"/>
    <w:rsid w:val="00896469"/>
    <w:rsid w:val="008C2E13"/>
    <w:rsid w:val="008F1332"/>
    <w:rsid w:val="008F3337"/>
    <w:rsid w:val="009053D7"/>
    <w:rsid w:val="00931D84"/>
    <w:rsid w:val="00940585"/>
    <w:rsid w:val="00943378"/>
    <w:rsid w:val="00964DB4"/>
    <w:rsid w:val="00976ECA"/>
    <w:rsid w:val="009908C4"/>
    <w:rsid w:val="00997BB2"/>
    <w:rsid w:val="009A5AC1"/>
    <w:rsid w:val="009F1BF3"/>
    <w:rsid w:val="00A30E48"/>
    <w:rsid w:val="00A33228"/>
    <w:rsid w:val="00A42712"/>
    <w:rsid w:val="00A42E8F"/>
    <w:rsid w:val="00A47839"/>
    <w:rsid w:val="00A5638C"/>
    <w:rsid w:val="00A865BD"/>
    <w:rsid w:val="00AA0EA8"/>
    <w:rsid w:val="00AC581E"/>
    <w:rsid w:val="00AF2044"/>
    <w:rsid w:val="00AF24A7"/>
    <w:rsid w:val="00B66648"/>
    <w:rsid w:val="00B675F9"/>
    <w:rsid w:val="00B87192"/>
    <w:rsid w:val="00BA6166"/>
    <w:rsid w:val="00BB5C20"/>
    <w:rsid w:val="00BB75B5"/>
    <w:rsid w:val="00BD1D48"/>
    <w:rsid w:val="00BF774C"/>
    <w:rsid w:val="00C236A2"/>
    <w:rsid w:val="00C26119"/>
    <w:rsid w:val="00C42854"/>
    <w:rsid w:val="00C51C9A"/>
    <w:rsid w:val="00C60B02"/>
    <w:rsid w:val="00C65E09"/>
    <w:rsid w:val="00C767A5"/>
    <w:rsid w:val="00C82E5F"/>
    <w:rsid w:val="00C96C32"/>
    <w:rsid w:val="00C96D6D"/>
    <w:rsid w:val="00C979D9"/>
    <w:rsid w:val="00CA371D"/>
    <w:rsid w:val="00CB7A74"/>
    <w:rsid w:val="00CC09EC"/>
    <w:rsid w:val="00CF1794"/>
    <w:rsid w:val="00CF191A"/>
    <w:rsid w:val="00D02DEE"/>
    <w:rsid w:val="00D25DD9"/>
    <w:rsid w:val="00D357BC"/>
    <w:rsid w:val="00D40315"/>
    <w:rsid w:val="00D46216"/>
    <w:rsid w:val="00D7376F"/>
    <w:rsid w:val="00D75BE5"/>
    <w:rsid w:val="00D85356"/>
    <w:rsid w:val="00D93E00"/>
    <w:rsid w:val="00DA1091"/>
    <w:rsid w:val="00DB0559"/>
    <w:rsid w:val="00DD7637"/>
    <w:rsid w:val="00DE2F9A"/>
    <w:rsid w:val="00E012F6"/>
    <w:rsid w:val="00E41041"/>
    <w:rsid w:val="00E52526"/>
    <w:rsid w:val="00E56387"/>
    <w:rsid w:val="00E655BE"/>
    <w:rsid w:val="00E72987"/>
    <w:rsid w:val="00EF4C90"/>
    <w:rsid w:val="00EF7FBA"/>
    <w:rsid w:val="00F17C59"/>
    <w:rsid w:val="00F256A4"/>
    <w:rsid w:val="00F40148"/>
    <w:rsid w:val="00F47FE3"/>
    <w:rsid w:val="00F5767C"/>
    <w:rsid w:val="00F57EC8"/>
    <w:rsid w:val="00F66BAD"/>
    <w:rsid w:val="00F7548F"/>
    <w:rsid w:val="00F96631"/>
    <w:rsid w:val="00FC0BBA"/>
    <w:rsid w:val="00FC288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B565"/>
  <w15:chartTrackingRefBased/>
  <w15:docId w15:val="{EBDC7A01-55D2-46CF-9769-D320D760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26"/>
  </w:style>
  <w:style w:type="paragraph" w:styleId="Footer">
    <w:name w:val="footer"/>
    <w:basedOn w:val="Normal"/>
    <w:link w:val="FooterChar"/>
    <w:uiPriority w:val="99"/>
    <w:unhideWhenUsed/>
    <w:rsid w:val="00E52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Holloway</dc:creator>
  <cp:keywords/>
  <dc:description/>
  <cp:lastModifiedBy>William Atchley</cp:lastModifiedBy>
  <cp:revision>2</cp:revision>
  <cp:lastPrinted>2025-05-12T03:18:00Z</cp:lastPrinted>
  <dcterms:created xsi:type="dcterms:W3CDTF">2025-05-12T03:40:00Z</dcterms:created>
  <dcterms:modified xsi:type="dcterms:W3CDTF">2025-05-12T03:40:00Z</dcterms:modified>
</cp:coreProperties>
</file>